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123F50"/>
          <w:left w:val="single" w:sz="8" w:space="0" w:color="123F50"/>
          <w:bottom w:val="single" w:sz="8" w:space="0" w:color="123F50"/>
          <w:right w:val="single" w:sz="8" w:space="0" w:color="123F50"/>
          <w:insideH w:val="single" w:sz="8" w:space="0" w:color="123F50"/>
          <w:insideV w:val="single" w:sz="8" w:space="0" w:color="123F50"/>
        </w:tblBorders>
        <w:tblLayout w:type="fixed"/>
        <w:tblLook w:val="04A0" w:firstRow="1" w:lastRow="0" w:firstColumn="1" w:lastColumn="0" w:noHBand="0" w:noVBand="1"/>
      </w:tblPr>
      <w:tblGrid>
        <w:gridCol w:w="15781"/>
      </w:tblGrid>
      <w:tr w:rsidR="00107DAC" w14:paraId="4A87BFC9" w14:textId="77777777" w:rsidTr="00107DAC">
        <w:trPr>
          <w:jc w:val="center"/>
        </w:trPr>
        <w:tc>
          <w:tcPr>
            <w:tcW w:w="15781" w:type="dxa"/>
            <w:shd w:val="clear" w:color="auto" w:fill="164E63"/>
            <w:tcMar>
              <w:top w:w="150" w:type="dxa"/>
              <w:left w:w="160" w:type="dxa"/>
              <w:bottom w:w="120" w:type="dxa"/>
              <w:right w:w="160" w:type="dxa"/>
            </w:tcMar>
          </w:tcPr>
          <w:p w14:paraId="0656A320" w14:textId="77777777" w:rsidR="00107DAC" w:rsidRDefault="00107DAC" w:rsidP="00060056">
            <w:pPr>
              <w:spacing w:after="0" w:line="259" w:lineRule="auto"/>
              <w:rPr>
                <w:b/>
                <w:color w:val="FFFFFF"/>
                <w:sz w:val="40"/>
              </w:rPr>
            </w:pPr>
            <w:r w:rsidRPr="00107DAC">
              <w:rPr>
                <w:b/>
                <w:color w:val="FFFFFF"/>
                <w:sz w:val="40"/>
              </w:rPr>
              <w:t xml:space="preserve">PF v2.0 Fast / Slow Mode Decision Guide </w:t>
            </w:r>
            <w:r w:rsidRPr="00877301">
              <w:rPr>
                <w:b/>
                <w:color w:val="FFFFFF"/>
                <w:sz w:val="40"/>
                <w:vertAlign w:val="subscript"/>
              </w:rPr>
              <w:t>(v1.0)</w:t>
            </w:r>
          </w:p>
          <w:p w14:paraId="634E3658" w14:textId="41ECA5F4" w:rsidR="00107DAC" w:rsidRDefault="00107DAC" w:rsidP="00060056">
            <w:pPr>
              <w:spacing w:after="0" w:line="259" w:lineRule="auto"/>
            </w:pPr>
            <w:r w:rsidRPr="00107DAC">
              <w:rPr>
                <w:color w:val="E9F4F6"/>
                <w:sz w:val="20"/>
              </w:rPr>
              <w:t>A one-page guide for deciding quickly whether to act in fast mode, switch to slow mode, or take a temporary stabilizing step.</w:t>
            </w:r>
          </w:p>
        </w:tc>
      </w:tr>
    </w:tbl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56"/>
        <w:gridCol w:w="2628"/>
        <w:gridCol w:w="2627"/>
        <w:gridCol w:w="5257"/>
        <w:gridCol w:w="10"/>
      </w:tblGrid>
      <w:tr w:rsidR="00D774B9" w:rsidRPr="008C469E" w14:paraId="350140BC" w14:textId="77777777" w:rsidTr="00107DAC">
        <w:trPr>
          <w:gridAfter w:val="1"/>
          <w:wAfter w:w="10" w:type="dxa"/>
          <w:jc w:val="center"/>
        </w:trPr>
        <w:tc>
          <w:tcPr>
            <w:tcW w:w="5256" w:type="dxa"/>
            <w:tcBorders>
              <w:top w:val="single" w:sz="8" w:space="0" w:color="D8D0BE"/>
              <w:left w:val="single" w:sz="8" w:space="0" w:color="D8D0BE"/>
              <w:bottom w:val="single" w:sz="8" w:space="0" w:color="D8D0BE"/>
              <w:right w:val="single" w:sz="8" w:space="0" w:color="D8D0BE"/>
            </w:tcBorders>
            <w:shd w:val="clear" w:color="auto" w:fill="F7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DC3D3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164E63"/>
                <w:sz w:val="24"/>
                <w:szCs w:val="28"/>
              </w:rPr>
              <w:t>1. Is immediate action needed?</w:t>
            </w:r>
          </w:p>
          <w:p w14:paraId="307E15CC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 xml:space="preserve">If delay would likely </w:t>
            </w:r>
            <w:proofErr w:type="gramStart"/>
            <w:r w:rsidRPr="008C469E">
              <w:rPr>
                <w:color w:val="3F3B35"/>
                <w:sz w:val="24"/>
                <w:szCs w:val="28"/>
              </w:rPr>
              <w:t>increase</w:t>
            </w:r>
            <w:proofErr w:type="gramEnd"/>
            <w:r w:rsidRPr="008C469E">
              <w:rPr>
                <w:color w:val="3F3B35"/>
                <w:sz w:val="24"/>
                <w:szCs w:val="28"/>
              </w:rPr>
              <w:t xml:space="preserve"> avoidable harm, take the smallest reversible stabilizing action. Then record why and schedule review.</w:t>
            </w:r>
          </w:p>
        </w:tc>
        <w:tc>
          <w:tcPr>
            <w:tcW w:w="5255" w:type="dxa"/>
            <w:gridSpan w:val="2"/>
            <w:tcBorders>
              <w:top w:val="single" w:sz="8" w:space="0" w:color="D8D0BE"/>
              <w:left w:val="single" w:sz="8" w:space="0" w:color="D8D0BE"/>
              <w:bottom w:val="single" w:sz="8" w:space="0" w:color="D8D0BE"/>
              <w:right w:val="single" w:sz="8" w:space="0" w:color="D8D0BE"/>
            </w:tcBorders>
            <w:shd w:val="clear" w:color="auto" w:fill="F7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70A06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164E63"/>
                <w:sz w:val="24"/>
                <w:szCs w:val="28"/>
              </w:rPr>
              <w:t>2. Are slow-mode triggers present?</w:t>
            </w:r>
          </w:p>
          <w:p w14:paraId="3EE87CFE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>If the decision is high-stakes, irreversible, dignity-sensitive, contested, uncertain, or power-concentrated, move toward slow mode.</w:t>
            </w:r>
          </w:p>
        </w:tc>
        <w:tc>
          <w:tcPr>
            <w:tcW w:w="5257" w:type="dxa"/>
            <w:tcBorders>
              <w:top w:val="single" w:sz="8" w:space="0" w:color="D8D0BE"/>
              <w:left w:val="single" w:sz="8" w:space="0" w:color="D8D0BE"/>
              <w:bottom w:val="single" w:sz="8" w:space="0" w:color="D8D0BE"/>
              <w:right w:val="single" w:sz="8" w:space="0" w:color="D8D0BE"/>
            </w:tcBorders>
            <w:shd w:val="clear" w:color="auto" w:fill="E8F2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FFD01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164E63"/>
                <w:sz w:val="24"/>
                <w:szCs w:val="28"/>
              </w:rPr>
              <w:t>3. Choose the mode</w:t>
            </w:r>
          </w:p>
          <w:p w14:paraId="1869FC50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>Fast mode = brief scan and action. Slow mode = documented review, dissent, alternatives, responsibility mapping, and revisit conditions.</w:t>
            </w:r>
          </w:p>
        </w:tc>
      </w:tr>
      <w:tr w:rsidR="00D774B9" w:rsidRPr="008C469E" w14:paraId="16834FAF" w14:textId="77777777" w:rsidTr="00107DAC">
        <w:trPr>
          <w:jc w:val="center"/>
        </w:trPr>
        <w:tc>
          <w:tcPr>
            <w:tcW w:w="5256" w:type="dxa"/>
            <w:tcBorders>
              <w:top w:val="single" w:sz="6" w:space="0" w:color="E8E2D6"/>
              <w:left w:val="single" w:sz="6" w:space="0" w:color="E8E2D6"/>
              <w:bottom w:val="single" w:sz="6" w:space="0" w:color="E8E2D6"/>
              <w:right w:val="single" w:sz="6" w:space="0" w:color="E8E2D6"/>
            </w:tcBorders>
            <w:shd w:val="clear" w:color="auto" w:fill="FFFFFF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C1D4491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164E63"/>
                <w:sz w:val="24"/>
                <w:szCs w:val="28"/>
              </w:rPr>
              <w:t>A. Fast mode may fit when</w:t>
            </w:r>
          </w:p>
          <w:p w14:paraId="59DC211A" w14:textId="2474B787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>
              <w:t xml:space="preserve"> </w:t>
            </w:r>
            <w:r w:rsidRPr="008C469E">
              <w:rPr>
                <w:color w:val="1D1D1F"/>
                <w:sz w:val="24"/>
                <w:szCs w:val="28"/>
              </w:rPr>
              <w:t>Stakes are low or moderate.</w:t>
            </w:r>
          </w:p>
          <w:p w14:paraId="6CEEC5A6" w14:textId="5078E5F9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Effects are reversible or easy to repair.</w:t>
            </w:r>
          </w:p>
          <w:p w14:paraId="1F215E07" w14:textId="51870965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Affected people are not losing voice or exit.</w:t>
            </w:r>
          </w:p>
          <w:p w14:paraId="5E20FB99" w14:textId="0F9F687F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Main risks are already known.</w:t>
            </w:r>
          </w:p>
          <w:p w14:paraId="3260FA3E" w14:textId="649F1B74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A brief compatibility scan is enough.</w:t>
            </w:r>
          </w:p>
          <w:p w14:paraId="4D6CF84F" w14:textId="55E67BF0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You can document a minimum trace.</w:t>
            </w:r>
          </w:p>
          <w:p w14:paraId="687EDC18" w14:textId="77777777" w:rsidR="00D774B9" w:rsidRPr="008C469E" w:rsidRDefault="00000000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8A5A12"/>
                <w:sz w:val="24"/>
                <w:szCs w:val="28"/>
              </w:rPr>
              <w:t>Fast-mode output</w:t>
            </w:r>
          </w:p>
          <w:p w14:paraId="65CE660C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>Act narrowly. Preserve a short note. Set a review trigger.</w:t>
            </w:r>
          </w:p>
        </w:tc>
        <w:tc>
          <w:tcPr>
            <w:tcW w:w="5255" w:type="dxa"/>
            <w:gridSpan w:val="2"/>
            <w:tcBorders>
              <w:top w:val="single" w:sz="6" w:space="0" w:color="E8E2D6"/>
              <w:left w:val="single" w:sz="6" w:space="0" w:color="E8E2D6"/>
              <w:bottom w:val="single" w:sz="6" w:space="0" w:color="E8E2D6"/>
              <w:right w:val="single" w:sz="6" w:space="0" w:color="E8E2D6"/>
            </w:tcBorders>
            <w:shd w:val="clear" w:color="auto" w:fill="FFFFFF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A2DD8B0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164E63"/>
                <w:sz w:val="24"/>
                <w:szCs w:val="28"/>
              </w:rPr>
              <w:t>B. Slow mode is warranted when</w:t>
            </w:r>
          </w:p>
          <w:p w14:paraId="0BDEBB39" w14:textId="3989A062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Stakes are high or </w:t>
            </w:r>
            <w:proofErr w:type="gramStart"/>
            <w:r w:rsidRPr="008C469E">
              <w:rPr>
                <w:color w:val="1D1D1F"/>
                <w:sz w:val="24"/>
                <w:szCs w:val="28"/>
              </w:rPr>
              <w:t>dignity-sensitive</w:t>
            </w:r>
            <w:proofErr w:type="gramEnd"/>
            <w:r w:rsidRPr="008C469E">
              <w:rPr>
                <w:color w:val="1D1D1F"/>
                <w:sz w:val="24"/>
                <w:szCs w:val="28"/>
              </w:rPr>
              <w:t>.</w:t>
            </w:r>
          </w:p>
          <w:p w14:paraId="7AC120AB" w14:textId="09488069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>
              <w:rPr>
                <w:sz w:val="24"/>
                <w:szCs w:val="32"/>
              </w:rPr>
              <w:t xml:space="preserve"> </w:t>
            </w:r>
            <w:r w:rsidRPr="008C469E">
              <w:rPr>
                <w:color w:val="1D1D1F"/>
                <w:sz w:val="24"/>
                <w:szCs w:val="28"/>
              </w:rPr>
              <w:t>Effects may be hard to reverse.</w:t>
            </w:r>
          </w:p>
          <w:p w14:paraId="5E0F2B58" w14:textId="20792784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Affected people have little voice or exit.</w:t>
            </w:r>
          </w:p>
          <w:p w14:paraId="06FEA61D" w14:textId="3BF2221C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Disagreement persists or dissent is suppressed.</w:t>
            </w:r>
          </w:p>
          <w:p w14:paraId="72376386" w14:textId="610A2ABF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Evidence is weak, missing, or contested.</w:t>
            </w:r>
          </w:p>
          <w:p w14:paraId="51F20656" w14:textId="01972458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Power or responsibility is concentrated.</w:t>
            </w:r>
          </w:p>
          <w:p w14:paraId="4CE9F86B" w14:textId="5F7CB21E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A lock-in point is approaching.</w:t>
            </w:r>
          </w:p>
          <w:p w14:paraId="46EBFF48" w14:textId="2A83CE83" w:rsidR="00D774B9" w:rsidRPr="008C469E" w:rsidRDefault="008C469E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Urgency may be produced by incentives or authority.</w:t>
            </w:r>
          </w:p>
          <w:p w14:paraId="66AD41E6" w14:textId="77777777" w:rsidR="00D774B9" w:rsidRPr="008C469E" w:rsidRDefault="00000000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8A5A12"/>
                <w:sz w:val="24"/>
                <w:szCs w:val="28"/>
              </w:rPr>
              <w:t>Rule of thumb</w:t>
            </w:r>
          </w:p>
          <w:p w14:paraId="1FC5FF1B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>Any severe trigger, or two or more moderate triggers, should push the decision toward slow mode.</w:t>
            </w:r>
          </w:p>
        </w:tc>
        <w:tc>
          <w:tcPr>
            <w:tcW w:w="5267" w:type="dxa"/>
            <w:gridSpan w:val="2"/>
            <w:tcBorders>
              <w:top w:val="single" w:sz="6" w:space="0" w:color="E8E2D6"/>
              <w:left w:val="single" w:sz="6" w:space="0" w:color="E8E2D6"/>
              <w:bottom w:val="single" w:sz="6" w:space="0" w:color="E8E2D6"/>
              <w:right w:val="single" w:sz="6" w:space="0" w:color="E8E2D6"/>
            </w:tcBorders>
            <w:shd w:val="clear" w:color="auto" w:fill="FFFFFF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9D86D87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164E63"/>
                <w:sz w:val="24"/>
                <w:szCs w:val="28"/>
              </w:rPr>
              <w:t>C. Minimum trace before moving</w:t>
            </w:r>
          </w:p>
          <w:p w14:paraId="4EEE88CB" w14:textId="10150298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Decision / expression: </w:t>
            </w:r>
            <w:r w:rsidR="008C469E">
              <w:rPr>
                <w:color w:val="BFBFBF" w:themeColor="background1" w:themeShade="BF"/>
              </w:rPr>
              <w:t>____________________________________________________________</w:t>
            </w:r>
          </w:p>
          <w:p w14:paraId="3002A8CA" w14:textId="7E60C6E9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Why this mode: </w:t>
            </w:r>
            <w:r w:rsidR="008C469E">
              <w:rPr>
                <w:color w:val="BFBFBF" w:themeColor="background1" w:themeShade="BF"/>
              </w:rPr>
              <w:t>________________________________________</w:t>
            </w:r>
          </w:p>
          <w:p w14:paraId="71122D70" w14:textId="3CB07ADF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Affected parties: </w:t>
            </w:r>
            <w:r w:rsidR="008C469E">
              <w:rPr>
                <w:color w:val="BFBFBF" w:themeColor="background1" w:themeShade="BF"/>
              </w:rPr>
              <w:t>_______________________________________</w:t>
            </w:r>
          </w:p>
          <w:p w14:paraId="61661CA5" w14:textId="6E9E3F43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Main compatibility concern: </w:t>
            </w:r>
            <w:r w:rsidR="008C469E">
              <w:rPr>
                <w:color w:val="BFBFBF" w:themeColor="background1" w:themeShade="BF"/>
              </w:rPr>
              <w:t>____________________________________________________________</w:t>
            </w:r>
          </w:p>
          <w:p w14:paraId="2565C2A1" w14:textId="69C1AD69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Main uncertainty: </w:t>
            </w:r>
            <w:r w:rsidR="008C469E">
              <w:rPr>
                <w:color w:val="BFBFBF" w:themeColor="background1" w:themeShade="BF"/>
              </w:rPr>
              <w:t>______________________________________</w:t>
            </w:r>
          </w:p>
          <w:p w14:paraId="4BE8686A" w14:textId="43ABB105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Who is responsible: </w:t>
            </w:r>
            <w:r w:rsidR="008C469E">
              <w:rPr>
                <w:color w:val="BFBFBF" w:themeColor="background1" w:themeShade="BF"/>
              </w:rPr>
              <w:t>____________________________________________________________</w:t>
            </w:r>
          </w:p>
          <w:p w14:paraId="2DFA80C0" w14:textId="362B092C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color w:val="1D1D1F"/>
                <w:sz w:val="24"/>
                <w:szCs w:val="28"/>
              </w:rPr>
              <w:t xml:space="preserve">Revisit or repair trigger: </w:t>
            </w:r>
            <w:r w:rsidR="008C469E">
              <w:rPr>
                <w:color w:val="BFBFBF" w:themeColor="background1" w:themeShade="BF"/>
              </w:rPr>
              <w:t>____________________________________________________________</w:t>
            </w:r>
          </w:p>
          <w:p w14:paraId="7E2A2235" w14:textId="77777777" w:rsidR="00D774B9" w:rsidRPr="008C469E" w:rsidRDefault="00000000">
            <w:pPr>
              <w:spacing w:after="2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8A5A12"/>
                <w:sz w:val="24"/>
                <w:szCs w:val="28"/>
              </w:rPr>
              <w:t>Mode selected</w:t>
            </w:r>
          </w:p>
          <w:p w14:paraId="316F5101" w14:textId="5C585D24" w:rsidR="00D774B9" w:rsidRPr="008C469E" w:rsidRDefault="008C469E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Fast mode   </w:t>
            </w: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Slow mode   </w:t>
            </w:r>
            <w:r w:rsidRPr="008C469E">
              <w:rPr>
                <w:sz w:val="24"/>
                <w:szCs w:val="32"/>
              </w:rPr>
              <w:t>☐</w:t>
            </w:r>
            <w:r w:rsidRPr="008C469E">
              <w:rPr>
                <w:color w:val="1D1D1F"/>
                <w:sz w:val="24"/>
                <w:szCs w:val="28"/>
              </w:rPr>
              <w:t xml:space="preserve"> Temporary stabilizing action + review</w:t>
            </w:r>
          </w:p>
        </w:tc>
      </w:tr>
      <w:tr w:rsidR="00D774B9" w:rsidRPr="008C469E" w14:paraId="392F4502" w14:textId="77777777" w:rsidTr="00107DAC">
        <w:trPr>
          <w:gridAfter w:val="1"/>
          <w:wAfter w:w="10" w:type="dxa"/>
          <w:jc w:val="center"/>
        </w:trPr>
        <w:tc>
          <w:tcPr>
            <w:tcW w:w="7884" w:type="dxa"/>
            <w:gridSpan w:val="2"/>
            <w:tcBorders>
              <w:top w:val="single" w:sz="6" w:space="0" w:color="D8D0BE"/>
              <w:left w:val="single" w:sz="6" w:space="0" w:color="D8D0BE"/>
              <w:bottom w:val="single" w:sz="6" w:space="0" w:color="D8D0BE"/>
              <w:right w:val="single" w:sz="6" w:space="0" w:color="D8D0BE"/>
            </w:tcBorders>
            <w:shd w:val="clear" w:color="auto" w:fill="F7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4A884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8A5A12"/>
                <w:sz w:val="24"/>
                <w:szCs w:val="28"/>
              </w:rPr>
              <w:t>Forced urgency check</w:t>
            </w:r>
          </w:p>
          <w:p w14:paraId="5011B5C8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>Ask: Is the urgency real, or partly created by incentives, authority, avoidable delay, or convenience? Who benefits from speed? Who loses voice because of speed?</w:t>
            </w:r>
          </w:p>
        </w:tc>
        <w:tc>
          <w:tcPr>
            <w:tcW w:w="7884" w:type="dxa"/>
            <w:gridSpan w:val="2"/>
            <w:tcBorders>
              <w:top w:val="single" w:sz="6" w:space="0" w:color="D8D0BE"/>
              <w:left w:val="single" w:sz="6" w:space="0" w:color="D8D0BE"/>
              <w:bottom w:val="single" w:sz="6" w:space="0" w:color="D8D0BE"/>
              <w:right w:val="single" w:sz="6" w:space="0" w:color="D8D0BE"/>
            </w:tcBorders>
            <w:shd w:val="clear" w:color="auto" w:fill="F7F3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78DBA" w14:textId="77777777" w:rsidR="00D774B9" w:rsidRPr="008C469E" w:rsidRDefault="00000000">
            <w:pPr>
              <w:spacing w:after="40" w:line="252" w:lineRule="auto"/>
              <w:rPr>
                <w:sz w:val="24"/>
                <w:szCs w:val="28"/>
              </w:rPr>
            </w:pPr>
            <w:r w:rsidRPr="008C469E">
              <w:rPr>
                <w:b/>
                <w:color w:val="8A5A12"/>
                <w:sz w:val="24"/>
                <w:szCs w:val="28"/>
              </w:rPr>
              <w:t>If unsure</w:t>
            </w:r>
          </w:p>
          <w:p w14:paraId="4F84EAC4" w14:textId="77777777" w:rsidR="00D774B9" w:rsidRPr="008C469E" w:rsidRDefault="00000000">
            <w:pPr>
              <w:spacing w:after="0" w:line="252" w:lineRule="auto"/>
              <w:rPr>
                <w:sz w:val="24"/>
                <w:szCs w:val="28"/>
              </w:rPr>
            </w:pPr>
            <w:r w:rsidRPr="008C469E">
              <w:rPr>
                <w:color w:val="3F3B35"/>
                <w:sz w:val="24"/>
                <w:szCs w:val="28"/>
              </w:rPr>
              <w:t>Prefer the smallest reversible action that reduces immediate harm, while creating room for slow-mode review as soon as possible.</w:t>
            </w:r>
          </w:p>
        </w:tc>
      </w:tr>
    </w:tbl>
    <w:p w14:paraId="65773577" w14:textId="7864BA33" w:rsidR="00D774B9" w:rsidRDefault="00000000">
      <w:pPr>
        <w:spacing w:before="80" w:after="0"/>
        <w:jc w:val="center"/>
      </w:pPr>
      <w:r>
        <w:rPr>
          <w:color w:val="6D6A63"/>
          <w:sz w:val="15"/>
        </w:rPr>
        <w:t>This guide is a reasoning scaffold, not certification or moral clearance.</w:t>
      </w:r>
    </w:p>
    <w:sectPr w:rsidR="00D774B9" w:rsidSect="00034616">
      <w:footerReference w:type="default" r:id="rId8"/>
      <w:pgSz w:w="16834" w:h="11909" w:orient="landscape"/>
      <w:pgMar w:top="504" w:right="648" w:bottom="504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7532" w14:textId="77777777" w:rsidR="009661BF" w:rsidRDefault="009661BF" w:rsidP="008C469E">
      <w:pPr>
        <w:spacing w:after="0" w:line="240" w:lineRule="auto"/>
      </w:pPr>
      <w:r>
        <w:separator/>
      </w:r>
    </w:p>
  </w:endnote>
  <w:endnote w:type="continuationSeparator" w:id="0">
    <w:p w14:paraId="56E8BC7B" w14:textId="77777777" w:rsidR="009661BF" w:rsidRDefault="009661BF" w:rsidP="008C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03D5" w14:textId="174B00A5" w:rsidR="008C469E" w:rsidRDefault="008C469E" w:rsidP="008C469E">
    <w:pPr>
      <w:pStyle w:val="Footer"/>
    </w:pPr>
    <w:r>
      <w:rPr>
        <w:color w:val="5B5750"/>
        <w:sz w:val="16"/>
      </w:rPr>
      <w:t>© 2026 Emad Sadeghipour - Potentialism Framework -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1121" w14:textId="77777777" w:rsidR="009661BF" w:rsidRDefault="009661BF" w:rsidP="008C469E">
      <w:pPr>
        <w:spacing w:after="0" w:line="240" w:lineRule="auto"/>
      </w:pPr>
      <w:r>
        <w:separator/>
      </w:r>
    </w:p>
  </w:footnote>
  <w:footnote w:type="continuationSeparator" w:id="0">
    <w:p w14:paraId="67D1AD8A" w14:textId="77777777" w:rsidR="009661BF" w:rsidRDefault="009661BF" w:rsidP="008C4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514198">
    <w:abstractNumId w:val="8"/>
  </w:num>
  <w:num w:numId="2" w16cid:durableId="1730691237">
    <w:abstractNumId w:val="6"/>
  </w:num>
  <w:num w:numId="3" w16cid:durableId="1420709333">
    <w:abstractNumId w:val="5"/>
  </w:num>
  <w:num w:numId="4" w16cid:durableId="78335546">
    <w:abstractNumId w:val="4"/>
  </w:num>
  <w:num w:numId="5" w16cid:durableId="1670213602">
    <w:abstractNumId w:val="7"/>
  </w:num>
  <w:num w:numId="6" w16cid:durableId="36898628">
    <w:abstractNumId w:val="3"/>
  </w:num>
  <w:num w:numId="7" w16cid:durableId="680162665">
    <w:abstractNumId w:val="2"/>
  </w:num>
  <w:num w:numId="8" w16cid:durableId="463348543">
    <w:abstractNumId w:val="1"/>
  </w:num>
  <w:num w:numId="9" w16cid:durableId="118918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DAC"/>
    <w:rsid w:val="0015074B"/>
    <w:rsid w:val="0029639D"/>
    <w:rsid w:val="00326F90"/>
    <w:rsid w:val="00453287"/>
    <w:rsid w:val="00603687"/>
    <w:rsid w:val="0066441E"/>
    <w:rsid w:val="00676210"/>
    <w:rsid w:val="00877301"/>
    <w:rsid w:val="008C469E"/>
    <w:rsid w:val="008F4AF5"/>
    <w:rsid w:val="009661BF"/>
    <w:rsid w:val="00AA1D8D"/>
    <w:rsid w:val="00B47730"/>
    <w:rsid w:val="00CB0664"/>
    <w:rsid w:val="00D774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C74C0"/>
  <w14:defaultImageDpi w14:val="300"/>
  <w15:docId w15:val="{D2800669-9596-4F51-B741-3C4D2582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v2.0 Fast / Slow Mode Decision Guide</dc:title>
  <dc:subject>Potentialism Framework v2.0 practice template</dc:subject>
  <dc:creator>Emad Sadeghipour</dc:creator>
  <cp:keywords>Potentialism Framework, PF v2.0, fast mode, slow mode, ethical decision guide</cp:keywords>
  <dc:description>One-page guide to decide whether a situation fits fast mode or slow mode.</dc:description>
  <cp:lastModifiedBy>Dr. Emad Sadeghipour</cp:lastModifiedBy>
  <cp:revision>4</cp:revision>
  <dcterms:created xsi:type="dcterms:W3CDTF">2013-12-23T23:15:00Z</dcterms:created>
  <dcterms:modified xsi:type="dcterms:W3CDTF">2026-05-16T08:25:00Z</dcterms:modified>
  <cp:category/>
</cp:coreProperties>
</file>